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  <w:r w:rsidRPr="00171CA1">
        <w:rPr>
          <w:rFonts w:ascii="Times New Roman" w:hAnsi="Times New Roman"/>
        </w:rPr>
        <w:t>Приложение 2</w:t>
      </w:r>
    </w:p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  <w:r w:rsidRPr="00171CA1">
        <w:rPr>
          <w:rFonts w:ascii="Times New Roman" w:hAnsi="Times New Roman"/>
        </w:rPr>
        <w:t>к закону Тверской области</w:t>
      </w:r>
    </w:p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  <w:r w:rsidRPr="00171CA1">
        <w:rPr>
          <w:rFonts w:ascii="Times New Roman" w:hAnsi="Times New Roman"/>
        </w:rPr>
        <w:t>«О внесении изменений в закон Тверской области</w:t>
      </w:r>
    </w:p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  <w:r w:rsidRPr="00171CA1">
        <w:rPr>
          <w:rFonts w:ascii="Times New Roman" w:hAnsi="Times New Roman"/>
        </w:rPr>
        <w:t>«Об областном бюджете Тверской области на 2013 год</w:t>
      </w:r>
    </w:p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  <w:r w:rsidRPr="00171CA1">
        <w:rPr>
          <w:rFonts w:ascii="Times New Roman" w:hAnsi="Times New Roman"/>
        </w:rPr>
        <w:t>и на плановый период 2014 и 2015 годов»</w:t>
      </w:r>
    </w:p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</w:p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  <w:r w:rsidRPr="00171CA1">
        <w:rPr>
          <w:rFonts w:ascii="Times New Roman" w:hAnsi="Times New Roman"/>
        </w:rPr>
        <w:t>Приложение 5</w:t>
      </w:r>
    </w:p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  <w:r w:rsidRPr="00171CA1">
        <w:rPr>
          <w:rFonts w:ascii="Times New Roman" w:hAnsi="Times New Roman"/>
        </w:rPr>
        <w:t xml:space="preserve">к закону Тверской области </w:t>
      </w:r>
    </w:p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  <w:r w:rsidRPr="00171CA1">
        <w:rPr>
          <w:rFonts w:ascii="Times New Roman" w:hAnsi="Times New Roman"/>
        </w:rPr>
        <w:t>«Об областном бюджете Тверской области на 2013 год</w:t>
      </w:r>
    </w:p>
    <w:p w:rsidR="00171CA1" w:rsidRPr="00171CA1" w:rsidRDefault="00171CA1" w:rsidP="00171CA1">
      <w:pPr>
        <w:spacing w:after="0" w:line="240" w:lineRule="auto"/>
        <w:jc w:val="right"/>
        <w:rPr>
          <w:rFonts w:ascii="Times New Roman" w:hAnsi="Times New Roman"/>
        </w:rPr>
      </w:pPr>
      <w:r w:rsidRPr="00171CA1">
        <w:rPr>
          <w:rFonts w:ascii="Times New Roman" w:hAnsi="Times New Roman"/>
        </w:rPr>
        <w:t>и на плановый период 2014 и 2015 годов»</w:t>
      </w:r>
    </w:p>
    <w:p w:rsidR="00171CA1" w:rsidRPr="00171CA1" w:rsidRDefault="00171CA1" w:rsidP="00171CA1"/>
    <w:p w:rsidR="00171CA1" w:rsidRPr="00171CA1" w:rsidRDefault="00171CA1" w:rsidP="00171CA1"/>
    <w:p w:rsidR="00171CA1" w:rsidRPr="006A025D" w:rsidRDefault="00171CA1" w:rsidP="00171CA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A025D">
        <w:rPr>
          <w:rFonts w:ascii="Times New Roman" w:hAnsi="Times New Roman"/>
          <w:sz w:val="28"/>
          <w:szCs w:val="28"/>
        </w:rPr>
        <w:t>Перечень главных администраторов</w:t>
      </w:r>
    </w:p>
    <w:p w:rsidR="00F76A1B" w:rsidRDefault="00171CA1" w:rsidP="00171CA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2B2E">
        <w:rPr>
          <w:rFonts w:ascii="Times New Roman" w:hAnsi="Times New Roman"/>
          <w:sz w:val="28"/>
          <w:szCs w:val="28"/>
        </w:rPr>
        <w:t>доходов областного бюджета на 2013 год и на плановый период 2014 и 2015 годов</w:t>
      </w:r>
    </w:p>
    <w:p w:rsidR="005F410E" w:rsidRPr="00E92B2E" w:rsidRDefault="005F410E" w:rsidP="00171C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9" w:type="dxa"/>
        <w:tblInd w:w="326" w:type="dxa"/>
        <w:tblLayout w:type="fixed"/>
        <w:tblLook w:val="0000" w:firstRow="0" w:lastRow="0" w:firstColumn="0" w:lastColumn="0" w:noHBand="0" w:noVBand="0"/>
      </w:tblPr>
      <w:tblGrid>
        <w:gridCol w:w="1349"/>
        <w:gridCol w:w="2742"/>
        <w:gridCol w:w="5658"/>
      </w:tblGrid>
      <w:tr w:rsidR="00171CA1" w:rsidRPr="00171CA1" w:rsidTr="00A23E9A">
        <w:trPr>
          <w:trHeight w:val="570"/>
          <w:tblHeader/>
        </w:trPr>
        <w:tc>
          <w:tcPr>
            <w:tcW w:w="4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bookmarkStart w:id="0" w:name="_GoBack" w:colFirst="0" w:colLast="2"/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главного администратора</w:t>
            </w:r>
          </w:p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доходов областного бюджета</w:t>
            </w:r>
          </w:p>
        </w:tc>
      </w:tr>
      <w:tr w:rsidR="00171CA1" w:rsidRPr="00171CA1" w:rsidTr="00A23E9A">
        <w:trPr>
          <w:trHeight w:val="1109"/>
          <w:tblHeader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главного админист-ратора доходов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доходов областного бюджета</w:t>
            </w:r>
          </w:p>
        </w:tc>
        <w:tc>
          <w:tcPr>
            <w:tcW w:w="56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</w:tr>
      <w:tr w:rsidR="00171CA1" w:rsidRPr="00171CA1" w:rsidTr="00A23E9A">
        <w:trPr>
          <w:trHeight w:val="303"/>
          <w:tblHeader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bookmarkEnd w:id="0"/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001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Правительство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001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1 13 02062 02 0000 130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001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2 02 04001 02 0000 151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на содержание депутатов Государственной Думы и их помощников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001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2 02 04002 02 0000 151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на содержание членов Совета Федерации и их помощников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002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Законодательное Собрание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002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2 02 04002 02 0000 151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на содержание членов Совета Федерации и их помощников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006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топливно-энергетического комплекса и жилищно-коммунального хозяйства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006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2 03 02030 02 0000 180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006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2 03 02040 02 0000 180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006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2 03 02050 02 0000 180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</w:t>
            </w: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переселению граждан из аварийного жилищного фонда с учетом необходимости стимулирования рынка жилья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013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экономического развития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2 02 02009 02 0000 151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2 02 02103 02 0000 151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имущественных и земельных отношений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1 08 07082 01 0000 110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1 11 01020 02 0000 120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1 11 02082 02 0000 120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1 11 05012 04 0000 120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1 11 05022 02 0000 120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1 11 05032 02 0000 120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1 11 05072 02 0000 120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сдачи в аренду имущества, составляющего казну субъекта Российской Федерации (за исключением земельных участков)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1 11 07012 02 0000 120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1 11 08020 02 0000 120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</w:t>
            </w: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Федерации, в том числе казенных), в залог, в доверительное управление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1 11 09042 02 0000 120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1 14 01020 02 0000 410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продажи квартир, находящихся в собственности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1 14 02022 02 0000 410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1 14 02023 02 0000 410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1 14 02022 02 0000 440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1 14 02023 02 0000 440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1 14 03020 02 0000 410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 от распоряжения и реализации конфискованного и иного имущества, обращенного в доходы субъектов Российской Федерации (в части реализации основных средств по указанному имуществу)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1 14 03020 02 0000 440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 от распоряжения и реализации конфискованного и иного имущества, обращенного в доходы субъектов Российской Федерации (в части реализации материальных запасов по указанному имуществу)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1 14 06012 04 0000 430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019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1 14 06022 02 0000 430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024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024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2 02 03071 02 0000 151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переданных полномочий Российской Федерации по государственной охране объектов культурного наследия федерального значения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здравоохранения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1 13 01992 02 0000 130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доходы от оказания платных услуг (работ) получателями средств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1 13 02062 02 0000 130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2 02 02042 02 0000 151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государственную поддержку внедрения комплексных мер модернизации образования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2 02 02051 02 0000 151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реализацию федеральных целевых программ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2 02 02095 02 0000 151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2 02 02110 02 0000 151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реализацию мероприятий, направленных на формирование здорового образа жизни, включая сокращение потребления алкоголя и табака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2 02 02126 02 0000 151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мероприятия, направленные на обследование населения с целью выявления туберкулеза, лечения больных туберкулезом, профилактические мероприятия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2 02 02127 02 0000 151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финансовое обеспечение закупок диагностических средств для выявления и мониторинга лечения лиц, инфицированных вирусами имумунодефицита человека и гепатитов В и С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2 02 02128 02 0000 151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закупки оборудования и расходных материалов для неонатального и аудиологического скрининга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2 02 02129 02 0000 151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мероприятия по пренатальной (дородовой) диагностике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2 02 03054 02 0000 151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переданных полномочий Российской Федерации в сфере охраны здоровья граждан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2 02 03068 02 0000 151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изделиями медицинского назначения, а также специализированными продуктами лечебного питания для детей-инвалидов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2 02 04017 02 0000 151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на осуществление </w:t>
            </w: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отдельных полномочий в области обеспечения лекарственными препаратами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034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2 02 04043 02 0000 151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на единовременные компенсационные выплаты медицинским работникам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065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Комитет по делам культуры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065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2 02 04025 02 0000 151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Санкт-Петербурга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065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2 02 04041 02 0000 151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065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2 04 02010 02 0000 180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негосударственными организациями грантов для получателей средств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образования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1 08 07082 01 0000 110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1 08 07300 01 0000 110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государственные пошлины за совершение прочих юридически значимых действий, подлежащие зачислению в бюджет субъекта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2 02 02037 02 0000 151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ежемесячное денежное вознаграждение за классное руководство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2 02 02051 02 0000 151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реализацию федеральных целевых программ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2 02 02067 02 0000 151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поощрение лучших учителей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2 02 02145 02 0000 151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модернизацию региональных систем общего образования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2 02 02999 02 0000 151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Прочие субсидии бюджетам субъектов Российской Федерации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2 02 03060 02 0000 151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2 02 04042 02 0000 151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075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2 02 04999 02 0000 151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межбюджетные трансферты, передаваемые бюджетам субъектов Российской Федерации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сельского хозяйства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2 02 02160 02 0000 151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2 02 02012 02 0000 151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элитного семеноводства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2 02 02014 02 0000 151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производства льна и конопли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2 02 02017 02 0000 151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компенсацию части затрат по страхованию урожая сельскохозяйственных культур, урожая многолетних насаждений и посадок многолетних насаждений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2 02 02027 02 0000 151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2009 - 2012 годах на срок до 1 года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2 02 02028 02 0000 151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компенсацию части затрат на приобретение средств химической защиты растений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2 02 02039 02 0000 151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племенного животноводства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2 02 02040 02 0000 151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на срок до пяти лет, на строительство, реконструкцию и модернизацию комплексов (ферм) на срок до восьми лет, в 2007 - 2011 годах для осуществления промышленного рыбоводства, в 2012 году для разведения одомашненных видов и пород рыб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2 02 02051 02 0000 151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реализацию федеральных целевых программ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2 02 02064 02 0000 151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сельскохозяйственным товаропроизводителям, организациям агропромышленного комплекса независимо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2004 - 2012 годах на срок </w:t>
            </w: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от 2 до 10 лет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2 02 02065 02 0000 151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2005 - 2012 годах на срок до 8 лет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2 02 02077 02 0000 151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2 02 02082 02 0000 151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компенсацию части затрат на приобретение средств химизации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2 02 02085 02 0000 151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осуществление мероприятий по обеспечению жильем граждан Российской Федерации, проживающих в сельской местности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2 02 02098 02 0000 151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экономически значимых региональных программ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2 02 02146 02 0000 151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развития консультационной помощи сельхозтоваропроизводителям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2 02 02153 02 0000 151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начинающих фермеров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2 02 02154 02 0000 151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развитие семейных животноводческих ферм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2 02 02174 02 0000 151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затрат на приобретение элитных семян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2 02 02181 02 0000 151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2 02 02182 02 0000 151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2 02 02183 02 0000 151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2 02 02184 02 0000 151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2 02 02185 02 0000 151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племенного животноводства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2 02 02186 02 0000 151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1 литр реализованного товарного молока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2 02 02189 02 0000 151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экономически значимых региональных программ в области живоноводства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2 02 02193 02 0000 151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племенного крупного рогатого скота мясного направления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2 02 02194 02 0000 151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экономически значимых региональных программ по развитию мясного скотоводства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2 02 02196 02 0000 151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поддержку начинающих фермеров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развитие семейных животноводческих ферм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2 02 02198 02 0000 151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2 02 02199 02 0000 151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086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Главное управление "Государственная инспекция по ветеринарии"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086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2 18 02010 02 0000 180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финансов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1 11 02020 02 0000 120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размещения временно свободных средств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1 11 03020 02 0000 120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Проценты, полученные от предоставления бюджетных кредитов внутри страны за счет средств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1 16 18020 02 0000 140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Денежные взыскания (штрафы) за нарушение бюджетного законодательства (в части бюджетов субъектов Российской Федерации)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1 16 42020 02 0000 140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Денежные взыскания (штрафы) за нарушение условий </w:t>
            </w: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договоров (соглашений) о предоставлении бюджетных кредитов за счет средств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1 17 11000 02 0000 180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Возврат декларационного платежа, уплаченного в период с 1 марта 2007 года и до 1 января 2008 года при упрощенном декларировании доходов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1 17 12020 02 0000 180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Целевые отчисления от региональных государственных лотерей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2 02 01001 02 0000 151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Дотации бюджетам субъектов Российской Федерации на выравнивание бюджетной обеспеченности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2 02 01003 02 0000 151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Дотации бюджетам субъектов Российской Федерации на поддержку мер по обеспечению сбалансированности бюджетов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2 02 01007 02 0000 151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Дотации бюджетам субъектов Российской Федерации на предоставление дотаций бюджетам закрытых административно-территориальных образований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2 02 02999 02 0000 151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субсидии бюджетам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2 02 04010 02 0000 151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на переселение граждан из закрытых административно-территориальных образований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2 02 04018 02 0000 151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трансферты, передаваемые бюджетам субъектов Российской Федерации на развитие и поддержку социальной и инженерной инфраструктуры закрытых административно-территориальных образований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090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2 08 02000 02 0000 180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Перечисления из бюджетов субъектов Российской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транспорта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1 08 07172 01 0000 110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1 11 09032 02 0000 120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эксплуатации и использования имущества автомобильных дорог, находящихся в собственности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1 13 01520 02 0000 130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1 13 02062 02 0000 130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1 15 02020 02 0000 140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Платежи, взимаемые государственными органами (организациями) субъектов Российской Федерации за выполнение определенных функций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104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1 16 37020 02 0000 140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Поступления сумм в возмещение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грузов, зачисляемые в бюджеты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1 16 46000 02 0000 140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строительства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2 02 02051 02 0000 151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реализацию федеральных целевых программ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2 02 02077 02 0000 151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2 02 02132 02 0000 151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металлоконструкции и металлоизделия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2 02 03077 02 0000 151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обеспечение жильем граждан, уволенных с военной службы (службы), и приравненных к ним лиц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Главное управление по труду и занятости населения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2 02 02046 02 0000 151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2 02 02101 02 0000 151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2 02 03025 02 0000 151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Комитет по делам молодежи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2 02 02051 02 0000 151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реализацию федеральных целевых программ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социальной защиты населения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2 02 02005 02 0000 151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оздоровление детей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2 02 02047 02 0000 151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</w:t>
            </w: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закрепленного жилого помещения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2 02 02051 02 0000 151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реализацию федеральных целевых программ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2 02 02111 02 0000 151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компенсацию части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учреждений, учащихся очной формы обучения образовательных учреждений начального профессионального, среднего профессионального и высшего профессионального образования железнодорожным транспортом общего пользования в пригородном сообщении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2 02 02118 02 0000 151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2 02 02172 02 0000 151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2 02 02999 02 0000 151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Прочие субсидии бюджетам субъектов Российской Федерации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2 02 03001 02 0000 151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оплату жилищно-коммунальных услуг отдельным категориям граждан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2 02 03004 02 0000 151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обеспечение мер социальной поддержки для лиц, награжденных знаком "Почетный донор СССР", "Почетный донор России"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2 02 03010 02 0000 151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перевозку несовершеннолетних, самовольно ушедших из семей, детских домов, школ-интернатов, специальных учебно-воспитательных и иных детских учреждений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2 02 03011 02 0000 151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2 02 03012 02 0000 151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2 02 03020 02 0000 151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2 02 03053 02 0000 151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2 02 03069 02 0000 151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2 02 03070 02 0000 151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2 02 03999 02 0000 151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Прочие субвенции бюджетам субъектов Российской Федерации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2 02 04020 02 0000 151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 бюджетам субъектов Российской Федерации на выплату единовременного денежного поощрения при награждении орденом "Родительская слава"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Архивный отдел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154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1 08 07300 01 0000 110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государственные пошлины за совершение прочих юридически значимых действий, подлежащие зачислению в бюджет субъекта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154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1 13 01992 02 0000 130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доходы от оказания платных услуг (работ) получателями средств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Комитет по физической культуре и спорту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164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1 08 07340 01 0000 110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выдачу свидетельства о государственной аккредитации региональной спортивной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164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2 02 02051 02 0000 151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реализацию федеральных целевых программ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164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2 02 02133 02 0000 151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Главное управление "Государственная инспекция по надзору за техническим состоянием самоходных машин и других видов техники"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245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1 08 07142 01 0000 110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тракториста-машиниста (тракториста), временного удостоверения на право управления самоходными машинами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245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1 08 07160 01 0000 110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</w:t>
            </w: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самоходных машин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245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1 08 07360 01 0000 110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государственную регистрацию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негодность, в части регистрации залога тракторов, самоходных дорожно- строительных машин и иных машин и прицепов к ним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245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1 15 02020 02 0000 140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Платежи, взимаемые государственными органами (организациями) субъектов Российской Федерации за выполнение определенных функций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246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записи актов гражданского состояния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2 02 03003 02 0000 151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государственную регистрацию актов гражданского состояния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природных ресурсов и экологии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1 08 07082 01 0000 110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1 08 07262 01 0000 110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1 08 07350 01 0000 110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выдачу исполнительными органами государственной власти субъектов Российской Федерации, уполномоченными в области контроля (надзора), свидетельства об аккредитации с целью признания компетентноси организаций в соответствующей сфере науки, техники и хозяйственной деятельности для участия в проведении мероприятий по контролю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1 11 09042 02 0000 120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1 12 02012 01 0000 120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Разовые платежи за пользование недрами при наступлении определенных событий, оговоренных в лицензии (бонусы), при пользовании недрами на территории Российской Федерации по участкам недр местного значения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1 12 02052 01 0000 120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1 12 02102 02 0000 120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платежи при пользовании недрами по участкам недр местного значения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1 12 05020 02 0000 120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Плата за пользование водными объектами, находящимися в собственности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1 12 06020 02 0000 120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в виде платы за предоставление рыбопромыслового участка, полученной от победителя конкурса на право заключения договора о предоставлении рыбопромыслового участка для осуществления рыболовства в отношении водных биологических ресурсов, находящихся в собственности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1 12 07020 02 0000 120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2 02 02051 02 0000 151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субъектов Российской Федерации на реализацию федеральных целевых программ 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2 02 03005 02 0000 151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организацию, регулирование и охрану водных биологических ресурсов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2 02 03006 02 0000 151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охрану и использование охотничьих ресурсов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2 02 03019 02 0000 151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отдельных полномочий в области водных отношений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2 02 03031 02 0000 151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охрану и использование объектов животного мира (за исключением охотничьих ресурсов и водных биологических ресурсов)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2 02 03032 02 0000 151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Министерство лесного хозяйства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1 12 04013 02 0000 120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1 12 04014 02 0000 120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Плата за использование лесов, расположенных на землях лесного фонда, в части, превышающей минимальный размер арендной платы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1 12 04015 02 0000 120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Плата за использование лесов, расположенных на землях лесного фонда, в части платы по договору купли-продажи лесных насаждений для собственных нужд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1 12 04080 02 0000 120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доходы от использования лесного фонда Российской Федерации и лесов иных категорий (по обязательствам, возникшим до 1 января 2007 года)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2 02 02124 02 0000 151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субъектов Российской Федерации на приобретение специализированной лесопожарной техники и оборудования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2 02 03018 02 0000 151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отдельных полномочий в области лесных отношений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Министерство Тверской области по обеспечению </w:t>
            </w: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контрольных функций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332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1 08 07082 01 0000 110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332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1 09 06041 02 0000 110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Сборы за выдачу органами государственной власти субъектов Российской Федерации лицензий на розничную продажу алкогольной продукции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Главное управление региональной безопасности Тверской области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335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1 13 01992 02 0000 130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доходы от оказания платных услуг (работ) получателями средств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335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2 02 03007 02 0000 151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составление (изменение) списков кандидатов в присяжные заседатели федеральных судов общей юрисдикции 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335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2 02 03015 02 0000 151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бюджетам субъектов Российской Федерации на осуществление первичного воинского учета на территориях, где отсутствуют военные комиссариаты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Иные доходы областного бюджета, администрирование которых может осуществляться главными администраторами доходов областного бюджета, указанными в приложении 4, в пределах их компетенции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1 11 09012 02 0000 120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1 11 09022 02 0000 120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распоряжения правами на результаты научно-технической деятельности, находящимися в собственности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1 13 02992 02 0000 130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доходы от компенсации затрат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1 14 04020 02 0000 420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продажи нематериальных активов, находящихся в собственности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1 16 23021 02 0000 140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1 16 23022 02 0000 140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1 16 32000 02 0000 140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1 16 33020 02 0000 140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субъектов Российской Федерации &lt;1&gt;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1 16 90020 02 0000 140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поступления от денежных взысканий (штрафов) и </w:t>
            </w: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иных сумм в возмещение ущерба, зачисляемые в бюджеты субъектов Российской Федерации &lt;1&gt;,&lt;2&gt;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1 17 01020 02 0000 180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Невыясненные поступления, зачисляемые в бюджеты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1 17 05020 02 0000 180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неналоговые доходы бюджетов субъектов Российской Федерации  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2 18 02030 02 0000 151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 &lt;2&gt;,&lt;3&gt;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2 18 02040 02 0000 151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 &lt;2&gt;,&lt;3&gt;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2 18 02050 02 0000 151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 &lt;2&gt;,&lt;3&gt;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2 18 02060 02 0000 151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&lt;2&gt;,&lt;3&gt;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2 18 02010 02 0000 180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 &lt;2&gt;,&lt;3&gt;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2 18 02020 02 0000 180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 &lt;2&gt;,&lt;3&gt;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2 18 02030 02 0000 180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Доходы бюджетов субъектов Российской Федерации от возврата иными организациями остатков субсидий прошлых лет &lt;2&gt;,&lt;3&gt;</w:t>
            </w:r>
          </w:p>
        </w:tc>
      </w:tr>
      <w:tr w:rsidR="00171CA1" w:rsidRPr="00171CA1" w:rsidTr="006A025D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2 19 02000 02 0000 151</w:t>
            </w:r>
          </w:p>
        </w:tc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 &lt;4&gt;</w:t>
            </w:r>
          </w:p>
        </w:tc>
      </w:tr>
      <w:tr w:rsidR="00171CA1" w:rsidRPr="00171CA1" w:rsidTr="006A025D">
        <w:trPr>
          <w:trHeight w:val="323"/>
        </w:trPr>
        <w:tc>
          <w:tcPr>
            <w:tcW w:w="97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</w:p>
        </w:tc>
      </w:tr>
      <w:tr w:rsidR="00171CA1" w:rsidRPr="00171CA1" w:rsidTr="006A025D">
        <w:trPr>
          <w:trHeight w:val="323"/>
        </w:trPr>
        <w:tc>
          <w:tcPr>
            <w:tcW w:w="97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1CA1" w:rsidRPr="00171CA1" w:rsidRDefault="00171CA1" w:rsidP="0017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"/>
                <w:szCs w:val="2"/>
                <w:lang w:eastAsia="ru-RU"/>
              </w:rPr>
            </w:pPr>
            <w:r w:rsidRPr="00171CA1">
              <w:rPr>
                <w:rFonts w:ascii="Times New Roman" w:eastAsia="Times New Roman" w:hAnsi="Times New Roman"/>
                <w:color w:val="000000"/>
                <w:lang w:eastAsia="ru-RU"/>
              </w:rPr>
              <w:t>&lt;1&gt;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самоуправления.&lt;2&gt;  Администрирование поступлений по всем подвидам соответствующего вида доходов осуществляется администратором, указанным в группировочном коде классификации доходов бюджетов.&lt;3&gt;  Администраторами поступлений по подгруппе доходов "2 18 00000 00 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лет" (в части доходов, зачисляемых в бюджеты субъектов Российской Федерации) являются органы государственной власти, предоставившие соответствующие субсидии, субвенции и иные межбюджетные трансферты, имеющие целевое назначение.&lt;4&gt;  Администраторами поступлений по подгруппе доходов "2 19 00000 00   возврат остатков субсидий, субвенций и иных межбюджетных трансфертов, имеющих целевое назначение, прошлых лет" (в части возврата из бюджетов субъектов Российской Федерации) являются органы, уполномоченные в соответствии с законодательством и нормативными правовыми актами на использование указанных денежных средств.</w:t>
            </w:r>
          </w:p>
        </w:tc>
      </w:tr>
    </w:tbl>
    <w:p w:rsidR="00171CA1" w:rsidRPr="00171CA1" w:rsidRDefault="00171CA1"/>
    <w:sectPr w:rsidR="00171CA1" w:rsidRPr="00171CA1" w:rsidSect="005F410E">
      <w:headerReference w:type="default" r:id="rId8"/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EE6" w:rsidRDefault="00315EE6" w:rsidP="00315EE6">
      <w:pPr>
        <w:spacing w:after="0" w:line="240" w:lineRule="auto"/>
      </w:pPr>
      <w:r>
        <w:separator/>
      </w:r>
    </w:p>
  </w:endnote>
  <w:endnote w:type="continuationSeparator" w:id="0">
    <w:p w:rsidR="00315EE6" w:rsidRDefault="00315EE6" w:rsidP="00315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EE6" w:rsidRDefault="00315EE6" w:rsidP="00315EE6">
      <w:pPr>
        <w:spacing w:after="0" w:line="240" w:lineRule="auto"/>
      </w:pPr>
      <w:r>
        <w:separator/>
      </w:r>
    </w:p>
  </w:footnote>
  <w:footnote w:type="continuationSeparator" w:id="0">
    <w:p w:rsidR="00315EE6" w:rsidRDefault="00315EE6" w:rsidP="00315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808197"/>
      <w:docPartObj>
        <w:docPartGallery w:val="Page Numbers (Top of Page)"/>
        <w:docPartUnique/>
      </w:docPartObj>
    </w:sdtPr>
    <w:sdtEndPr/>
    <w:sdtContent>
      <w:p w:rsidR="00315EE6" w:rsidRDefault="00315EE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E9A">
          <w:rPr>
            <w:noProof/>
          </w:rPr>
          <w:t>1</w:t>
        </w:r>
        <w:r>
          <w:fldChar w:fldCharType="end"/>
        </w:r>
      </w:p>
    </w:sdtContent>
  </w:sdt>
  <w:p w:rsidR="00315EE6" w:rsidRDefault="00315E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A1"/>
    <w:rsid w:val="0000305A"/>
    <w:rsid w:val="00004316"/>
    <w:rsid w:val="000062D0"/>
    <w:rsid w:val="00010806"/>
    <w:rsid w:val="00016863"/>
    <w:rsid w:val="00020D8D"/>
    <w:rsid w:val="00025614"/>
    <w:rsid w:val="00026483"/>
    <w:rsid w:val="00027ACE"/>
    <w:rsid w:val="00033E56"/>
    <w:rsid w:val="00040673"/>
    <w:rsid w:val="000473E9"/>
    <w:rsid w:val="00052808"/>
    <w:rsid w:val="00060ECB"/>
    <w:rsid w:val="00070E7F"/>
    <w:rsid w:val="000841B7"/>
    <w:rsid w:val="0008584B"/>
    <w:rsid w:val="000A5371"/>
    <w:rsid w:val="000B44C8"/>
    <w:rsid w:val="000C08CD"/>
    <w:rsid w:val="000C69EB"/>
    <w:rsid w:val="000E2D7F"/>
    <w:rsid w:val="000F71A3"/>
    <w:rsid w:val="000F74E6"/>
    <w:rsid w:val="0011432F"/>
    <w:rsid w:val="001200BB"/>
    <w:rsid w:val="00124715"/>
    <w:rsid w:val="00147483"/>
    <w:rsid w:val="0015377B"/>
    <w:rsid w:val="00163970"/>
    <w:rsid w:val="00166701"/>
    <w:rsid w:val="0017028A"/>
    <w:rsid w:val="00171CA1"/>
    <w:rsid w:val="00173965"/>
    <w:rsid w:val="00176D7C"/>
    <w:rsid w:val="001837DD"/>
    <w:rsid w:val="001859AB"/>
    <w:rsid w:val="00193CC8"/>
    <w:rsid w:val="001A7F98"/>
    <w:rsid w:val="001B0951"/>
    <w:rsid w:val="001B3C10"/>
    <w:rsid w:val="001C43CF"/>
    <w:rsid w:val="001E467B"/>
    <w:rsid w:val="001E717F"/>
    <w:rsid w:val="00210346"/>
    <w:rsid w:val="00213DF2"/>
    <w:rsid w:val="00217C3F"/>
    <w:rsid w:val="00230851"/>
    <w:rsid w:val="00232827"/>
    <w:rsid w:val="0025245F"/>
    <w:rsid w:val="00262163"/>
    <w:rsid w:val="00263130"/>
    <w:rsid w:val="0026369A"/>
    <w:rsid w:val="00267827"/>
    <w:rsid w:val="002705EE"/>
    <w:rsid w:val="00295F8D"/>
    <w:rsid w:val="0029726E"/>
    <w:rsid w:val="002A145B"/>
    <w:rsid w:val="002C2520"/>
    <w:rsid w:val="002C6FDD"/>
    <w:rsid w:val="002D2981"/>
    <w:rsid w:val="002E1C15"/>
    <w:rsid w:val="002E211C"/>
    <w:rsid w:val="002E48BF"/>
    <w:rsid w:val="002E79FB"/>
    <w:rsid w:val="002F0DC2"/>
    <w:rsid w:val="002F1B3A"/>
    <w:rsid w:val="002F2D03"/>
    <w:rsid w:val="002F67DE"/>
    <w:rsid w:val="00302941"/>
    <w:rsid w:val="00313D75"/>
    <w:rsid w:val="00315EE6"/>
    <w:rsid w:val="00316241"/>
    <w:rsid w:val="003330EC"/>
    <w:rsid w:val="00341726"/>
    <w:rsid w:val="0034594D"/>
    <w:rsid w:val="0035468D"/>
    <w:rsid w:val="00356C5A"/>
    <w:rsid w:val="003613C0"/>
    <w:rsid w:val="00363892"/>
    <w:rsid w:val="003833EE"/>
    <w:rsid w:val="003867B3"/>
    <w:rsid w:val="003A3EBE"/>
    <w:rsid w:val="003A5994"/>
    <w:rsid w:val="003A67C5"/>
    <w:rsid w:val="003A7C9D"/>
    <w:rsid w:val="003B08E0"/>
    <w:rsid w:val="003C2F75"/>
    <w:rsid w:val="003C5808"/>
    <w:rsid w:val="003D0969"/>
    <w:rsid w:val="003D19FA"/>
    <w:rsid w:val="003D334E"/>
    <w:rsid w:val="003D46A6"/>
    <w:rsid w:val="003D49EB"/>
    <w:rsid w:val="00413CEE"/>
    <w:rsid w:val="00416EC8"/>
    <w:rsid w:val="00430F39"/>
    <w:rsid w:val="00452F61"/>
    <w:rsid w:val="00470E8D"/>
    <w:rsid w:val="004711A5"/>
    <w:rsid w:val="00475D09"/>
    <w:rsid w:val="00480729"/>
    <w:rsid w:val="00495B83"/>
    <w:rsid w:val="00495FDF"/>
    <w:rsid w:val="004C10D4"/>
    <w:rsid w:val="004C3C94"/>
    <w:rsid w:val="004C5C3E"/>
    <w:rsid w:val="004D6803"/>
    <w:rsid w:val="004D6808"/>
    <w:rsid w:val="004E746C"/>
    <w:rsid w:val="004F04B9"/>
    <w:rsid w:val="004F24DB"/>
    <w:rsid w:val="004F707D"/>
    <w:rsid w:val="00504AB6"/>
    <w:rsid w:val="00505097"/>
    <w:rsid w:val="00505442"/>
    <w:rsid w:val="00505794"/>
    <w:rsid w:val="005064E0"/>
    <w:rsid w:val="0052190A"/>
    <w:rsid w:val="00523683"/>
    <w:rsid w:val="00531FCF"/>
    <w:rsid w:val="005353F6"/>
    <w:rsid w:val="0054737B"/>
    <w:rsid w:val="005512A8"/>
    <w:rsid w:val="00561CE1"/>
    <w:rsid w:val="00567E60"/>
    <w:rsid w:val="00571003"/>
    <w:rsid w:val="0057195F"/>
    <w:rsid w:val="005A01EF"/>
    <w:rsid w:val="005A4FE2"/>
    <w:rsid w:val="005A561C"/>
    <w:rsid w:val="005A7CD7"/>
    <w:rsid w:val="005B70A2"/>
    <w:rsid w:val="005C2269"/>
    <w:rsid w:val="005C6FCB"/>
    <w:rsid w:val="005E0691"/>
    <w:rsid w:val="005E3C99"/>
    <w:rsid w:val="005E48CB"/>
    <w:rsid w:val="005E6055"/>
    <w:rsid w:val="005F410E"/>
    <w:rsid w:val="005F4232"/>
    <w:rsid w:val="005F50F3"/>
    <w:rsid w:val="005F6EAA"/>
    <w:rsid w:val="00604955"/>
    <w:rsid w:val="0060796F"/>
    <w:rsid w:val="00612181"/>
    <w:rsid w:val="00636897"/>
    <w:rsid w:val="00640DC2"/>
    <w:rsid w:val="0064508F"/>
    <w:rsid w:val="00645AE4"/>
    <w:rsid w:val="00653A5A"/>
    <w:rsid w:val="00673EE8"/>
    <w:rsid w:val="00680DCB"/>
    <w:rsid w:val="00682B94"/>
    <w:rsid w:val="00687374"/>
    <w:rsid w:val="006A025D"/>
    <w:rsid w:val="006A74D2"/>
    <w:rsid w:val="006B6351"/>
    <w:rsid w:val="006C4094"/>
    <w:rsid w:val="006C4B58"/>
    <w:rsid w:val="006C6353"/>
    <w:rsid w:val="006D2340"/>
    <w:rsid w:val="00713D62"/>
    <w:rsid w:val="007141DB"/>
    <w:rsid w:val="007166D8"/>
    <w:rsid w:val="00727338"/>
    <w:rsid w:val="007410EB"/>
    <w:rsid w:val="00752210"/>
    <w:rsid w:val="00754A68"/>
    <w:rsid w:val="00771FD5"/>
    <w:rsid w:val="00792F6A"/>
    <w:rsid w:val="007A49C3"/>
    <w:rsid w:val="007B0FC4"/>
    <w:rsid w:val="007C4724"/>
    <w:rsid w:val="007D305A"/>
    <w:rsid w:val="007F2115"/>
    <w:rsid w:val="007F604E"/>
    <w:rsid w:val="007F77D3"/>
    <w:rsid w:val="008022C5"/>
    <w:rsid w:val="0081697D"/>
    <w:rsid w:val="00827E99"/>
    <w:rsid w:val="008337D8"/>
    <w:rsid w:val="008522DC"/>
    <w:rsid w:val="008545D7"/>
    <w:rsid w:val="00861ACB"/>
    <w:rsid w:val="00873EA9"/>
    <w:rsid w:val="0088439E"/>
    <w:rsid w:val="008A1780"/>
    <w:rsid w:val="008B170E"/>
    <w:rsid w:val="008B5070"/>
    <w:rsid w:val="008C532C"/>
    <w:rsid w:val="008D5978"/>
    <w:rsid w:val="008E4D18"/>
    <w:rsid w:val="008F668E"/>
    <w:rsid w:val="009008C4"/>
    <w:rsid w:val="00906513"/>
    <w:rsid w:val="00920BBD"/>
    <w:rsid w:val="00920C09"/>
    <w:rsid w:val="0095036D"/>
    <w:rsid w:val="00955F32"/>
    <w:rsid w:val="00957E3E"/>
    <w:rsid w:val="00961FFC"/>
    <w:rsid w:val="00967C68"/>
    <w:rsid w:val="00976220"/>
    <w:rsid w:val="009A4579"/>
    <w:rsid w:val="009B6FFE"/>
    <w:rsid w:val="009D1933"/>
    <w:rsid w:val="009D6754"/>
    <w:rsid w:val="009E1D77"/>
    <w:rsid w:val="009F458F"/>
    <w:rsid w:val="00A075D5"/>
    <w:rsid w:val="00A23E9A"/>
    <w:rsid w:val="00A242A5"/>
    <w:rsid w:val="00A243A9"/>
    <w:rsid w:val="00A35FBA"/>
    <w:rsid w:val="00A44E1E"/>
    <w:rsid w:val="00A56E27"/>
    <w:rsid w:val="00A60032"/>
    <w:rsid w:val="00A61F9B"/>
    <w:rsid w:val="00A64C9F"/>
    <w:rsid w:val="00A64D53"/>
    <w:rsid w:val="00A66CF1"/>
    <w:rsid w:val="00A75419"/>
    <w:rsid w:val="00A75AC3"/>
    <w:rsid w:val="00A865E0"/>
    <w:rsid w:val="00A95949"/>
    <w:rsid w:val="00A95C35"/>
    <w:rsid w:val="00A96BF1"/>
    <w:rsid w:val="00AA79FB"/>
    <w:rsid w:val="00AC3A4F"/>
    <w:rsid w:val="00AC480D"/>
    <w:rsid w:val="00AD667D"/>
    <w:rsid w:val="00AD6CC3"/>
    <w:rsid w:val="00AE0C16"/>
    <w:rsid w:val="00AE1A1E"/>
    <w:rsid w:val="00B05EFE"/>
    <w:rsid w:val="00B23CBA"/>
    <w:rsid w:val="00B31915"/>
    <w:rsid w:val="00B372DB"/>
    <w:rsid w:val="00B4060C"/>
    <w:rsid w:val="00B45DA8"/>
    <w:rsid w:val="00B4773A"/>
    <w:rsid w:val="00B80CFA"/>
    <w:rsid w:val="00B83486"/>
    <w:rsid w:val="00B92235"/>
    <w:rsid w:val="00B92D6A"/>
    <w:rsid w:val="00B939EE"/>
    <w:rsid w:val="00BA41D1"/>
    <w:rsid w:val="00BA4582"/>
    <w:rsid w:val="00BB38D1"/>
    <w:rsid w:val="00BB6482"/>
    <w:rsid w:val="00BB7073"/>
    <w:rsid w:val="00BC19E5"/>
    <w:rsid w:val="00BC2024"/>
    <w:rsid w:val="00BC41C8"/>
    <w:rsid w:val="00BC4655"/>
    <w:rsid w:val="00BD7995"/>
    <w:rsid w:val="00BF0717"/>
    <w:rsid w:val="00BF1C7E"/>
    <w:rsid w:val="00C05E3B"/>
    <w:rsid w:val="00C133A5"/>
    <w:rsid w:val="00C144AE"/>
    <w:rsid w:val="00C15FE3"/>
    <w:rsid w:val="00C2349D"/>
    <w:rsid w:val="00C24A16"/>
    <w:rsid w:val="00C344C3"/>
    <w:rsid w:val="00C43340"/>
    <w:rsid w:val="00C462CB"/>
    <w:rsid w:val="00C5599C"/>
    <w:rsid w:val="00C7344B"/>
    <w:rsid w:val="00C74FDF"/>
    <w:rsid w:val="00C7504B"/>
    <w:rsid w:val="00C96953"/>
    <w:rsid w:val="00CA3DEA"/>
    <w:rsid w:val="00CA62C4"/>
    <w:rsid w:val="00D008AA"/>
    <w:rsid w:val="00D14574"/>
    <w:rsid w:val="00D22552"/>
    <w:rsid w:val="00D273E1"/>
    <w:rsid w:val="00D274FD"/>
    <w:rsid w:val="00D41E28"/>
    <w:rsid w:val="00D56D75"/>
    <w:rsid w:val="00D6017E"/>
    <w:rsid w:val="00D72F6C"/>
    <w:rsid w:val="00D73536"/>
    <w:rsid w:val="00D769C6"/>
    <w:rsid w:val="00D84736"/>
    <w:rsid w:val="00D85655"/>
    <w:rsid w:val="00D85A5A"/>
    <w:rsid w:val="00D866A4"/>
    <w:rsid w:val="00DB12FB"/>
    <w:rsid w:val="00DC29A4"/>
    <w:rsid w:val="00DE0E37"/>
    <w:rsid w:val="00DE4E04"/>
    <w:rsid w:val="00DE5703"/>
    <w:rsid w:val="00DE68C4"/>
    <w:rsid w:val="00DF7A3A"/>
    <w:rsid w:val="00E052D1"/>
    <w:rsid w:val="00E05B6F"/>
    <w:rsid w:val="00E10517"/>
    <w:rsid w:val="00E11632"/>
    <w:rsid w:val="00E125C5"/>
    <w:rsid w:val="00E13399"/>
    <w:rsid w:val="00E151EB"/>
    <w:rsid w:val="00E27545"/>
    <w:rsid w:val="00E326E5"/>
    <w:rsid w:val="00E51AF9"/>
    <w:rsid w:val="00E53D70"/>
    <w:rsid w:val="00E6047F"/>
    <w:rsid w:val="00E76E6E"/>
    <w:rsid w:val="00E80754"/>
    <w:rsid w:val="00E92B2E"/>
    <w:rsid w:val="00EA7BB4"/>
    <w:rsid w:val="00EB3DBC"/>
    <w:rsid w:val="00EB6A69"/>
    <w:rsid w:val="00ED59D6"/>
    <w:rsid w:val="00EE0FD9"/>
    <w:rsid w:val="00EE20E9"/>
    <w:rsid w:val="00EF78DC"/>
    <w:rsid w:val="00F076AE"/>
    <w:rsid w:val="00F17984"/>
    <w:rsid w:val="00F21796"/>
    <w:rsid w:val="00F23E0C"/>
    <w:rsid w:val="00F2445F"/>
    <w:rsid w:val="00F26250"/>
    <w:rsid w:val="00F26CD2"/>
    <w:rsid w:val="00F3587B"/>
    <w:rsid w:val="00F403D4"/>
    <w:rsid w:val="00F4415C"/>
    <w:rsid w:val="00F45AC7"/>
    <w:rsid w:val="00F45FA8"/>
    <w:rsid w:val="00F52C10"/>
    <w:rsid w:val="00F54146"/>
    <w:rsid w:val="00F6213E"/>
    <w:rsid w:val="00F62417"/>
    <w:rsid w:val="00F659F6"/>
    <w:rsid w:val="00F665B8"/>
    <w:rsid w:val="00F75276"/>
    <w:rsid w:val="00F76A1B"/>
    <w:rsid w:val="00F82181"/>
    <w:rsid w:val="00F95D3B"/>
    <w:rsid w:val="00F9685E"/>
    <w:rsid w:val="00FA6CE1"/>
    <w:rsid w:val="00FA798F"/>
    <w:rsid w:val="00FC3BEC"/>
    <w:rsid w:val="00FD03FF"/>
    <w:rsid w:val="00FD384A"/>
    <w:rsid w:val="00FD7FE0"/>
    <w:rsid w:val="00FF081A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1CA1"/>
  </w:style>
  <w:style w:type="paragraph" w:styleId="a3">
    <w:name w:val="header"/>
    <w:basedOn w:val="a"/>
    <w:link w:val="a4"/>
    <w:uiPriority w:val="99"/>
    <w:unhideWhenUsed/>
    <w:rsid w:val="00315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EE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15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5EE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1CA1"/>
  </w:style>
  <w:style w:type="paragraph" w:styleId="a3">
    <w:name w:val="header"/>
    <w:basedOn w:val="a"/>
    <w:link w:val="a4"/>
    <w:uiPriority w:val="99"/>
    <w:unhideWhenUsed/>
    <w:rsid w:val="00315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EE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15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5E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53B33-65FD-48D6-83C1-A383419E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6757</Words>
  <Characters>38519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45186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Chizhova</dc:creator>
  <cp:keywords/>
  <dc:description/>
  <cp:lastModifiedBy>Chizhova</cp:lastModifiedBy>
  <cp:revision>7</cp:revision>
  <dcterms:created xsi:type="dcterms:W3CDTF">2013-06-06T08:37:00Z</dcterms:created>
  <dcterms:modified xsi:type="dcterms:W3CDTF">2013-06-10T10:43:00Z</dcterms:modified>
</cp:coreProperties>
</file>